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8977D" w14:textId="104CFF53" w:rsidR="00EE5433" w:rsidRDefault="00371517" w:rsidP="00876FB9">
      <w:pPr>
        <w:rPr>
          <w:lang w:val="en-US"/>
        </w:rPr>
      </w:pPr>
      <w:r w:rsidRPr="000D32FA">
        <w:rPr>
          <w:noProof/>
          <w:lang w:eastAsia="en-AU"/>
        </w:rPr>
        <mc:AlternateContent>
          <mc:Choice Requires="wps">
            <w:drawing>
              <wp:anchor distT="0" distB="0" distL="114300" distR="114300" simplePos="0" relativeHeight="251661312" behindDoc="0" locked="0" layoutInCell="1" allowOverlap="1" wp14:anchorId="6329ADD7" wp14:editId="3B85A933">
                <wp:simplePos x="0" y="0"/>
                <wp:positionH relativeFrom="column">
                  <wp:posOffset>-26670</wp:posOffset>
                </wp:positionH>
                <wp:positionV relativeFrom="paragraph">
                  <wp:posOffset>40005</wp:posOffset>
                </wp:positionV>
                <wp:extent cx="6810375" cy="14763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5" cy="1476375"/>
                        </a:xfrm>
                        <a:prstGeom prst="rect">
                          <a:avLst/>
                        </a:prstGeom>
                        <a:gradFill flip="none" rotWithShape="1">
                          <a:gsLst>
                            <a:gs pos="0">
                              <a:schemeClr val="tx2">
                                <a:lumMod val="60000"/>
                                <a:lumOff val="40000"/>
                                <a:tint val="66000"/>
                                <a:satMod val="160000"/>
                              </a:schemeClr>
                            </a:gs>
                            <a:gs pos="50000">
                              <a:schemeClr val="tx2">
                                <a:lumMod val="60000"/>
                                <a:lumOff val="40000"/>
                                <a:tint val="44500"/>
                                <a:satMod val="160000"/>
                              </a:schemeClr>
                            </a:gs>
                            <a:gs pos="100000">
                              <a:schemeClr val="tx2">
                                <a:lumMod val="60000"/>
                                <a:lumOff val="40000"/>
                                <a:tint val="23500"/>
                                <a:satMod val="160000"/>
                              </a:schemeClr>
                            </a:gs>
                          </a:gsLst>
                          <a:lin ang="5400000" scaled="1"/>
                          <a:tileRect/>
                        </a:gradFill>
                        <a:ln w="9525">
                          <a:solidFill>
                            <a:srgbClr val="000000"/>
                          </a:solidFill>
                          <a:miter lim="800000"/>
                          <a:headEnd/>
                          <a:tailEnd/>
                        </a:ln>
                      </wps:spPr>
                      <wps:txbx>
                        <w:txbxContent>
                          <w:p w14:paraId="3AA2E828" w14:textId="77777777" w:rsidR="00B11AFA" w:rsidRDefault="00B11AFA" w:rsidP="0049473B">
                            <w:pPr>
                              <w:spacing w:before="240" w:line="240" w:lineRule="auto"/>
                              <w:rPr>
                                <w:color w:val="FFFFFF" w:themeColor="background1"/>
                                <w:sz w:val="36"/>
                                <w:szCs w:val="36"/>
                                <w:lang w:val="en-US"/>
                              </w:rPr>
                            </w:pPr>
                            <w:r>
                              <w:rPr>
                                <w:lang w:val="en-US"/>
                              </w:rPr>
                              <w:t xml:space="preserve">                                                     </w:t>
                            </w:r>
                            <w:r w:rsidRPr="00864529">
                              <w:rPr>
                                <w:color w:val="FFFFFF" w:themeColor="background1"/>
                                <w:sz w:val="36"/>
                                <w:szCs w:val="36"/>
                                <w:lang w:val="en-US"/>
                              </w:rPr>
                              <w:t xml:space="preserve">S </w:t>
                            </w:r>
                            <w:proofErr w:type="gramStart"/>
                            <w:r w:rsidRPr="00864529">
                              <w:rPr>
                                <w:color w:val="FFFFFF" w:themeColor="background1"/>
                                <w:sz w:val="36"/>
                                <w:szCs w:val="36"/>
                                <w:lang w:val="en-US"/>
                              </w:rPr>
                              <w:t>T  L</w:t>
                            </w:r>
                            <w:proofErr w:type="gramEnd"/>
                            <w:r w:rsidRPr="00864529">
                              <w:rPr>
                                <w:color w:val="FFFFFF" w:themeColor="background1"/>
                                <w:sz w:val="36"/>
                                <w:szCs w:val="36"/>
                                <w:lang w:val="en-US"/>
                              </w:rPr>
                              <w:t xml:space="preserve"> I B O R I U S  P R I M A R Y  S C H O </w:t>
                            </w:r>
                            <w:proofErr w:type="spellStart"/>
                            <w:r w:rsidRPr="00864529">
                              <w:rPr>
                                <w:color w:val="FFFFFF" w:themeColor="background1"/>
                                <w:sz w:val="36"/>
                                <w:szCs w:val="36"/>
                                <w:lang w:val="en-US"/>
                              </w:rPr>
                              <w:t>O</w:t>
                            </w:r>
                            <w:proofErr w:type="spellEnd"/>
                            <w:r w:rsidRPr="00864529">
                              <w:rPr>
                                <w:color w:val="FFFFFF" w:themeColor="background1"/>
                                <w:sz w:val="36"/>
                                <w:szCs w:val="36"/>
                                <w:lang w:val="en-US"/>
                              </w:rPr>
                              <w:t xml:space="preserve"> L</w:t>
                            </w:r>
                          </w:p>
                          <w:p w14:paraId="16B12864" w14:textId="77777777" w:rsidR="00B11AFA" w:rsidRPr="003D01FB" w:rsidRDefault="00B11AFA" w:rsidP="003D01FB">
                            <w:pPr>
                              <w:spacing w:before="240" w:line="240" w:lineRule="auto"/>
                              <w:ind w:left="720"/>
                              <w:jc w:val="center"/>
                              <w:rPr>
                                <w:rFonts w:ascii="Times New Roman" w:hAnsi="Times New Roman" w:cs="Times New Roman"/>
                                <w:color w:val="002060"/>
                                <w:sz w:val="56"/>
                                <w:szCs w:val="56"/>
                                <w:lang w:val="en-US"/>
                              </w:rPr>
                            </w:pPr>
                            <w:r w:rsidRPr="003D01FB">
                              <w:rPr>
                                <w:rFonts w:ascii="Times New Roman" w:hAnsi="Times New Roman" w:cs="Times New Roman"/>
                                <w:color w:val="002060"/>
                                <w:sz w:val="56"/>
                                <w:szCs w:val="56"/>
                                <w:lang w:val="en-US"/>
                              </w:rPr>
                              <w:t xml:space="preserve"> </w:t>
                            </w:r>
                            <w:r>
                              <w:rPr>
                                <w:rFonts w:ascii="Times New Roman" w:hAnsi="Times New Roman" w:cs="Times New Roman"/>
                                <w:color w:val="002060"/>
                                <w:sz w:val="56"/>
                                <w:szCs w:val="56"/>
                                <w:lang w:val="en-US"/>
                              </w:rPr>
                              <w:t xml:space="preserve">GRIEVANCE </w:t>
                            </w:r>
                            <w:r w:rsidRPr="003D01FB">
                              <w:rPr>
                                <w:rFonts w:ascii="Times New Roman" w:hAnsi="Times New Roman" w:cs="Times New Roman"/>
                                <w:color w:val="002060"/>
                                <w:sz w:val="56"/>
                                <w:szCs w:val="56"/>
                                <w:lang w:val="en-US"/>
                              </w:rPr>
                              <w:t>POLICY</w:t>
                            </w:r>
                          </w:p>
                          <w:p w14:paraId="25674059" w14:textId="77777777" w:rsidR="00B11AFA" w:rsidRPr="00864529" w:rsidRDefault="00B11AFA" w:rsidP="00864529">
                            <w:pPr>
                              <w:spacing w:before="240" w:line="360" w:lineRule="auto"/>
                              <w:jc w:val="center"/>
                              <w:rPr>
                                <w:rFonts w:ascii="Times New Roman" w:hAnsi="Times New Roman" w:cs="Times New Roman"/>
                                <w:b/>
                                <w:color w:val="002060"/>
                                <w:sz w:val="60"/>
                                <w:szCs w:val="60"/>
                                <w:lang w:val="en-US"/>
                              </w:rPr>
                            </w:pPr>
                          </w:p>
                          <w:p w14:paraId="051C5CC5" w14:textId="77777777" w:rsidR="00B11AFA" w:rsidRDefault="00B11AFA" w:rsidP="00864529">
                            <w:pPr>
                              <w:shd w:val="clear" w:color="auto" w:fill="C6D9F1" w:themeFill="text2" w:themeFillTint="33"/>
                              <w:spacing w:before="240" w:line="360" w:lineRule="auto"/>
                              <w:rPr>
                                <w:color w:val="FFFFFF" w:themeColor="background1"/>
                                <w:sz w:val="36"/>
                                <w:szCs w:val="36"/>
                                <w:lang w:val="en-US"/>
                              </w:rPr>
                            </w:pPr>
                          </w:p>
                          <w:p w14:paraId="2C1F9B27" w14:textId="77777777" w:rsidR="00B11AFA" w:rsidRDefault="00B11AFA" w:rsidP="00864529">
                            <w:pPr>
                              <w:shd w:val="clear" w:color="auto" w:fill="C6D9F1" w:themeFill="text2" w:themeFillTint="33"/>
                              <w:spacing w:before="240" w:line="360" w:lineRule="auto"/>
                              <w:rPr>
                                <w:color w:val="FFFFFF" w:themeColor="background1"/>
                                <w:sz w:val="36"/>
                                <w:szCs w:val="36"/>
                                <w:lang w:val="en-US"/>
                              </w:rPr>
                            </w:pPr>
                          </w:p>
                          <w:p w14:paraId="538FF9BD" w14:textId="77777777" w:rsidR="00B11AFA" w:rsidRPr="00864529" w:rsidRDefault="00B11AFA" w:rsidP="00864529">
                            <w:pPr>
                              <w:shd w:val="clear" w:color="auto" w:fill="C6D9F1" w:themeFill="text2" w:themeFillTint="33"/>
                              <w:spacing w:before="240" w:line="360" w:lineRule="auto"/>
                              <w:rPr>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29ADD7" id="_x0000_t202" coordsize="21600,21600" o:spt="202" path="m,l,21600r21600,l21600,xe">
                <v:stroke joinstyle="miter"/>
                <v:path gradientshapeok="t" o:connecttype="rect"/>
              </v:shapetype>
              <v:shape id="Text Box 2" o:spid="_x0000_s1026" type="#_x0000_t202" style="position:absolute;margin-left:-2.1pt;margin-top:3.15pt;width:536.25pt;height:1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" fillcolor="#548dd4 [1951]">
                <v:fill color2="#548dd4 [1951]" rotate="t" colors="0 #98baf6;.5 #c0d3f8;1 #e0e9fb" focus="100%" type="gradient"/>
                <v:textbox>
                  <w:txbxContent>
                    <w:p w14:paraId="3AA2E828" w14:textId="77777777" w:rsidR="00B11AFA" w:rsidRDefault="00B11AFA" w:rsidP="0049473B">
                      <w:pPr>
                        <w:spacing w:before="240" w:line="240" w:lineRule="auto"/>
                        <w:rPr>
                          <w:color w:val="FFFFFF" w:themeColor="background1"/>
                          <w:sz w:val="36"/>
                          <w:szCs w:val="36"/>
                          <w:lang w:val="en-US"/>
                        </w:rPr>
                      </w:pPr>
                      <w:r>
                        <w:rPr>
                          <w:lang w:val="en-US"/>
                        </w:rPr>
                        <w:t xml:space="preserve">                                                     </w:t>
                      </w:r>
                      <w:r w:rsidRPr="00864529">
                        <w:rPr>
                          <w:color w:val="FFFFFF" w:themeColor="background1"/>
                          <w:sz w:val="36"/>
                          <w:szCs w:val="36"/>
                          <w:lang w:val="en-US"/>
                        </w:rPr>
                        <w:t xml:space="preserve">S </w:t>
                      </w:r>
                      <w:proofErr w:type="gramStart"/>
                      <w:r w:rsidRPr="00864529">
                        <w:rPr>
                          <w:color w:val="FFFFFF" w:themeColor="background1"/>
                          <w:sz w:val="36"/>
                          <w:szCs w:val="36"/>
                          <w:lang w:val="en-US"/>
                        </w:rPr>
                        <w:t>T  L</w:t>
                      </w:r>
                      <w:proofErr w:type="gramEnd"/>
                      <w:r w:rsidRPr="00864529">
                        <w:rPr>
                          <w:color w:val="FFFFFF" w:themeColor="background1"/>
                          <w:sz w:val="36"/>
                          <w:szCs w:val="36"/>
                          <w:lang w:val="en-US"/>
                        </w:rPr>
                        <w:t xml:space="preserve"> I B O R I U S  P R I M A R Y  S C H O </w:t>
                      </w:r>
                      <w:proofErr w:type="spellStart"/>
                      <w:r w:rsidRPr="00864529">
                        <w:rPr>
                          <w:color w:val="FFFFFF" w:themeColor="background1"/>
                          <w:sz w:val="36"/>
                          <w:szCs w:val="36"/>
                          <w:lang w:val="en-US"/>
                        </w:rPr>
                        <w:t>O</w:t>
                      </w:r>
                      <w:proofErr w:type="spellEnd"/>
                      <w:r w:rsidRPr="00864529">
                        <w:rPr>
                          <w:color w:val="FFFFFF" w:themeColor="background1"/>
                          <w:sz w:val="36"/>
                          <w:szCs w:val="36"/>
                          <w:lang w:val="en-US"/>
                        </w:rPr>
                        <w:t xml:space="preserve"> L</w:t>
                      </w:r>
                    </w:p>
                    <w:p w14:paraId="16B12864" w14:textId="77777777" w:rsidR="00B11AFA" w:rsidRPr="003D01FB" w:rsidRDefault="00B11AFA" w:rsidP="003D01FB">
                      <w:pPr>
                        <w:spacing w:before="240" w:line="240" w:lineRule="auto"/>
                        <w:ind w:left="720"/>
                        <w:jc w:val="center"/>
                        <w:rPr>
                          <w:rFonts w:ascii="Times New Roman" w:hAnsi="Times New Roman" w:cs="Times New Roman"/>
                          <w:color w:val="002060"/>
                          <w:sz w:val="56"/>
                          <w:szCs w:val="56"/>
                          <w:lang w:val="en-US"/>
                        </w:rPr>
                      </w:pPr>
                      <w:r w:rsidRPr="003D01FB">
                        <w:rPr>
                          <w:rFonts w:ascii="Times New Roman" w:hAnsi="Times New Roman" w:cs="Times New Roman"/>
                          <w:color w:val="002060"/>
                          <w:sz w:val="56"/>
                          <w:szCs w:val="56"/>
                          <w:lang w:val="en-US"/>
                        </w:rPr>
                        <w:t xml:space="preserve"> </w:t>
                      </w:r>
                      <w:r>
                        <w:rPr>
                          <w:rFonts w:ascii="Times New Roman" w:hAnsi="Times New Roman" w:cs="Times New Roman"/>
                          <w:color w:val="002060"/>
                          <w:sz w:val="56"/>
                          <w:szCs w:val="56"/>
                          <w:lang w:val="en-US"/>
                        </w:rPr>
                        <w:t xml:space="preserve">GRIEVANCE </w:t>
                      </w:r>
                      <w:r w:rsidRPr="003D01FB">
                        <w:rPr>
                          <w:rFonts w:ascii="Times New Roman" w:hAnsi="Times New Roman" w:cs="Times New Roman"/>
                          <w:color w:val="002060"/>
                          <w:sz w:val="56"/>
                          <w:szCs w:val="56"/>
                          <w:lang w:val="en-US"/>
                        </w:rPr>
                        <w:t>POLICY</w:t>
                      </w:r>
                    </w:p>
                    <w:p w14:paraId="25674059" w14:textId="77777777" w:rsidR="00B11AFA" w:rsidRPr="00864529" w:rsidRDefault="00B11AFA" w:rsidP="00864529">
                      <w:pPr>
                        <w:spacing w:before="240" w:line="360" w:lineRule="auto"/>
                        <w:jc w:val="center"/>
                        <w:rPr>
                          <w:rFonts w:ascii="Times New Roman" w:hAnsi="Times New Roman" w:cs="Times New Roman"/>
                          <w:b/>
                          <w:color w:val="002060"/>
                          <w:sz w:val="60"/>
                          <w:szCs w:val="60"/>
                          <w:lang w:val="en-US"/>
                        </w:rPr>
                      </w:pPr>
                    </w:p>
                    <w:p w14:paraId="051C5CC5" w14:textId="77777777" w:rsidR="00B11AFA" w:rsidRDefault="00B11AFA" w:rsidP="00864529">
                      <w:pPr>
                        <w:shd w:val="clear" w:color="auto" w:fill="C6D9F1" w:themeFill="text2" w:themeFillTint="33"/>
                        <w:spacing w:before="240" w:line="360" w:lineRule="auto"/>
                        <w:rPr>
                          <w:color w:val="FFFFFF" w:themeColor="background1"/>
                          <w:sz w:val="36"/>
                          <w:szCs w:val="36"/>
                          <w:lang w:val="en-US"/>
                        </w:rPr>
                      </w:pPr>
                    </w:p>
                    <w:p w14:paraId="2C1F9B27" w14:textId="77777777" w:rsidR="00B11AFA" w:rsidRDefault="00B11AFA" w:rsidP="00864529">
                      <w:pPr>
                        <w:shd w:val="clear" w:color="auto" w:fill="C6D9F1" w:themeFill="text2" w:themeFillTint="33"/>
                        <w:spacing w:before="240" w:line="360" w:lineRule="auto"/>
                        <w:rPr>
                          <w:color w:val="FFFFFF" w:themeColor="background1"/>
                          <w:sz w:val="36"/>
                          <w:szCs w:val="36"/>
                          <w:lang w:val="en-US"/>
                        </w:rPr>
                      </w:pPr>
                    </w:p>
                    <w:p w14:paraId="538FF9BD" w14:textId="77777777" w:rsidR="00B11AFA" w:rsidRPr="00864529" w:rsidRDefault="00B11AFA" w:rsidP="00864529">
                      <w:pPr>
                        <w:shd w:val="clear" w:color="auto" w:fill="C6D9F1" w:themeFill="text2" w:themeFillTint="33"/>
                        <w:spacing w:before="240" w:line="360" w:lineRule="auto"/>
                        <w:rPr>
                          <w:sz w:val="36"/>
                          <w:szCs w:val="36"/>
                          <w:lang w:val="en-US"/>
                        </w:rPr>
                      </w:pPr>
                    </w:p>
                  </w:txbxContent>
                </v:textbox>
              </v:shape>
            </w:pict>
          </mc:Fallback>
        </mc:AlternateContent>
      </w:r>
      <w:r>
        <w:rPr>
          <w:noProof/>
          <w:lang w:eastAsia="en-AU"/>
        </w:rPr>
        <w:drawing>
          <wp:anchor distT="127000" distB="127000" distL="127000" distR="127000" simplePos="0" relativeHeight="251662336" behindDoc="0" locked="0" layoutInCell="1" allowOverlap="1" wp14:anchorId="61F7B003" wp14:editId="74EBD8D5">
            <wp:simplePos x="0" y="0"/>
            <wp:positionH relativeFrom="page">
              <wp:posOffset>561975</wp:posOffset>
            </wp:positionH>
            <wp:positionV relativeFrom="page">
              <wp:posOffset>581025</wp:posOffset>
            </wp:positionV>
            <wp:extent cx="1212215" cy="1007110"/>
            <wp:effectExtent l="133350" t="152400" r="178435" b="1930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846" t="-2502" r="9075" b="50375"/>
                    <a:stretch/>
                  </pic:blipFill>
                  <pic:spPr bwMode="auto">
                    <a:xfrm rot="-300000">
                      <a:off x="0" y="0"/>
                      <a:ext cx="1212215" cy="1007110"/>
                    </a:xfrm>
                    <a:prstGeom prst="rect">
                      <a:avLst/>
                    </a:prstGeom>
                    <a:noFill/>
                    <a:ln w="76200" cap="flat" cmpd="sng" algn="ctr">
                      <a:solidFill>
                        <a:srgbClr val="FFFFFF"/>
                      </a:solidFill>
                      <a:prstDash val="solid"/>
                      <a:miter lim="800000"/>
                      <a:headEnd type="none" w="med" len="med"/>
                      <a:tailEnd type="none" w="med" len="med"/>
                    </a:ln>
                    <a:effectLst>
                      <a:outerShdw blurRad="25400" dist="25401" dir="2700000" algn="ctr" rotWithShape="0">
                        <a:srgbClr val="000000">
                          <a:alpha val="50000"/>
                        </a:srgbClr>
                      </a:outerShdw>
                    </a:effectLst>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D84A90" w14:textId="1FFE2FBB" w:rsidR="000D32FA" w:rsidRDefault="000D32FA" w:rsidP="00876FB9">
      <w:pPr>
        <w:rPr>
          <w:lang w:val="en-US"/>
        </w:rPr>
      </w:pPr>
    </w:p>
    <w:p w14:paraId="5CB139F9" w14:textId="77777777" w:rsidR="000D32FA" w:rsidRDefault="000D32FA" w:rsidP="00876FB9">
      <w:pPr>
        <w:rPr>
          <w:lang w:val="en-US"/>
        </w:rPr>
      </w:pPr>
    </w:p>
    <w:p w14:paraId="1609F720" w14:textId="3F8B9AFB" w:rsidR="000D32FA" w:rsidRDefault="00371517" w:rsidP="00876FB9">
      <w:pPr>
        <w:rPr>
          <w:lang w:val="en-US"/>
        </w:rPr>
      </w:pPr>
      <w:r>
        <w:rPr>
          <w:noProof/>
          <w:lang w:eastAsia="en-AU"/>
        </w:rPr>
        <mc:AlternateContent>
          <mc:Choice Requires="wps">
            <w:drawing>
              <wp:anchor distT="0" distB="0" distL="114300" distR="114300" simplePos="0" relativeHeight="251663360" behindDoc="0" locked="0" layoutInCell="1" allowOverlap="1" wp14:anchorId="0162C061" wp14:editId="48A2F02E">
                <wp:simplePos x="0" y="0"/>
                <wp:positionH relativeFrom="column">
                  <wp:posOffset>1847850</wp:posOffset>
                </wp:positionH>
                <wp:positionV relativeFrom="paragraph">
                  <wp:posOffset>135255</wp:posOffset>
                </wp:positionV>
                <wp:extent cx="4019550" cy="219075"/>
                <wp:effectExtent l="0" t="0" r="19050" b="34925"/>
                <wp:wrapNone/>
                <wp:docPr id="2" name="Text Box 2"/>
                <wp:cNvGraphicFramePr/>
                <a:graphic xmlns:a="http://schemas.openxmlformats.org/drawingml/2006/main">
                  <a:graphicData uri="http://schemas.microsoft.com/office/word/2010/wordprocessingShape">
                    <wps:wsp>
                      <wps:cNvSpPr txBox="1"/>
                      <wps:spPr>
                        <a:xfrm>
                          <a:off x="0" y="0"/>
                          <a:ext cx="4019550" cy="219075"/>
                        </a:xfrm>
                        <a:prstGeom prst="rect">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lin ang="2700000" scaled="1"/>
                          <a:tileRect/>
                        </a:gra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73B20D" w14:textId="77777777" w:rsidR="00B11AFA" w:rsidRPr="0049473B" w:rsidRDefault="00B11AFA" w:rsidP="00864529">
                            <w:pPr>
                              <w:jc w:val="center"/>
                              <w:rPr>
                                <w:rFonts w:ascii="Times New Roman" w:hAnsi="Times New Roman" w:cs="Times New Roman"/>
                                <w:lang w:val="en-US"/>
                              </w:rPr>
                            </w:pPr>
                            <w:r w:rsidRPr="0049473B">
                              <w:rPr>
                                <w:rFonts w:ascii="Times New Roman" w:hAnsi="Times New Roman" w:cs="Times New Roman"/>
                                <w:lang w:val="en-US"/>
                              </w:rPr>
                              <w:t>AD MAJOREM DEI GLORIAM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62C061" id="_x0000_s1027" type="#_x0000_t202" style="position:absolute;margin-left:145.5pt;margin-top:10.65pt;width:316.5pt;height:17.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" fillcolor="#8db3e2 [1311]" strokeweight=".5pt">
                <v:fill color2="#8db3e2 [1311]" rotate="t" angle="45" colors="0 #b0cffb;.5 #cee0fc;1 #e6effd" focus="100%" type="gradient"/>
                <v:textbox>
                  <w:txbxContent>
                    <w:p w14:paraId="4473B20D" w14:textId="77777777" w:rsidR="00B11AFA" w:rsidRPr="0049473B" w:rsidRDefault="00B11AFA" w:rsidP="00864529">
                      <w:pPr>
                        <w:jc w:val="center"/>
                        <w:rPr>
                          <w:rFonts w:ascii="Times New Roman" w:hAnsi="Times New Roman" w:cs="Times New Roman"/>
                          <w:lang w:val="en-US"/>
                        </w:rPr>
                      </w:pPr>
                      <w:r w:rsidRPr="0049473B">
                        <w:rPr>
                          <w:rFonts w:ascii="Times New Roman" w:hAnsi="Times New Roman" w:cs="Times New Roman"/>
                          <w:lang w:val="en-US"/>
                        </w:rPr>
                        <w:t>AD MAJOREM DEI GLORIAM</w:t>
                      </w:r>
                    </w:p>
                  </w:txbxContent>
                </v:textbox>
              </v:shape>
            </w:pict>
          </mc:Fallback>
        </mc:AlternateContent>
      </w:r>
    </w:p>
    <w:p w14:paraId="175A4F29" w14:textId="70FD46A2" w:rsidR="000D32FA" w:rsidRDefault="000D32FA" w:rsidP="00876FB9">
      <w:pPr>
        <w:rPr>
          <w:lang w:val="en-US"/>
        </w:rPr>
      </w:pPr>
    </w:p>
    <w:p w14:paraId="05305A5C" w14:textId="77777777" w:rsidR="003D01FB" w:rsidRPr="00371517" w:rsidRDefault="003D01FB" w:rsidP="00371517">
      <w:pPr>
        <w:suppressAutoHyphens/>
        <w:autoSpaceDE w:val="0"/>
        <w:autoSpaceDN w:val="0"/>
        <w:adjustRightInd w:val="0"/>
        <w:spacing w:after="0"/>
        <w:textAlignment w:val="center"/>
        <w:rPr>
          <w:rFonts w:ascii="Times New Roman" w:hAnsi="Times New Roman" w:cs="Times New Roman"/>
          <w:bCs/>
          <w:spacing w:val="4"/>
          <w:sz w:val="21"/>
          <w:szCs w:val="21"/>
        </w:rPr>
      </w:pPr>
      <w:r w:rsidRPr="00371517">
        <w:rPr>
          <w:rFonts w:ascii="Times New Roman" w:eastAsia="Times New Roman" w:hAnsi="Times New Roman" w:cs="Times New Roman"/>
          <w:b/>
          <w:color w:val="002060"/>
          <w:sz w:val="28"/>
          <w:szCs w:val="28"/>
          <w:lang w:bidi="x-none"/>
        </w:rPr>
        <w:t>Rationale</w:t>
      </w:r>
      <w:r w:rsidRPr="00371517">
        <w:rPr>
          <w:rFonts w:ascii="Times New Roman" w:hAnsi="Times New Roman" w:cs="Times New Roman"/>
          <w:b/>
          <w:bCs/>
          <w:spacing w:val="3"/>
        </w:rPr>
        <w:br/>
      </w:r>
      <w:r w:rsidRPr="00371517">
        <w:rPr>
          <w:rFonts w:ascii="Times New Roman" w:hAnsi="Times New Roman" w:cs="Times New Roman"/>
          <w:bCs/>
          <w:spacing w:val="4"/>
          <w:sz w:val="21"/>
          <w:szCs w:val="21"/>
        </w:rPr>
        <w:t>Positive, clear and effective processes for resolving grievances between the school and community members assists in the building of strong relationships, dispels anxiety, and ultimately provides students with an enhanced learning environment.</w:t>
      </w:r>
    </w:p>
    <w:p w14:paraId="2B071B92" w14:textId="5A6531D7" w:rsidR="003D01FB" w:rsidRPr="00371517" w:rsidRDefault="003D01FB" w:rsidP="00371517">
      <w:pPr>
        <w:suppressAutoHyphens/>
        <w:autoSpaceDE w:val="0"/>
        <w:autoSpaceDN w:val="0"/>
        <w:adjustRightInd w:val="0"/>
        <w:spacing w:after="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Our school has both a desire and a responsibility to ensure that high standards of conduct are </w:t>
      </w:r>
      <w:r w:rsidR="005B270A" w:rsidRPr="00371517">
        <w:rPr>
          <w:rFonts w:ascii="Times New Roman" w:hAnsi="Times New Roman" w:cs="Times New Roman"/>
          <w:bCs/>
          <w:spacing w:val="4"/>
          <w:sz w:val="21"/>
          <w:szCs w:val="21"/>
        </w:rPr>
        <w:t xml:space="preserve">maintained by staff, parents </w:t>
      </w:r>
      <w:r w:rsidRPr="00371517">
        <w:rPr>
          <w:rFonts w:ascii="Times New Roman" w:hAnsi="Times New Roman" w:cs="Times New Roman"/>
          <w:bCs/>
          <w:spacing w:val="4"/>
          <w:sz w:val="21"/>
          <w:szCs w:val="21"/>
        </w:rPr>
        <w:t>and students at all times, and that complaints are managed and resolved fairly, efficiently, promptly and in accordance with relative legislation.</w:t>
      </w:r>
    </w:p>
    <w:p w14:paraId="6C7354BB" w14:textId="77777777" w:rsidR="00311848" w:rsidRPr="00371517" w:rsidRDefault="00311848" w:rsidP="00371517">
      <w:pPr>
        <w:suppressAutoHyphens/>
        <w:autoSpaceDE w:val="0"/>
        <w:autoSpaceDN w:val="0"/>
        <w:adjustRightInd w:val="0"/>
        <w:spacing w:after="0"/>
        <w:textAlignment w:val="center"/>
        <w:rPr>
          <w:rFonts w:ascii="Times New Roman" w:hAnsi="Times New Roman" w:cs="Times New Roman"/>
          <w:bCs/>
          <w:spacing w:val="4"/>
          <w:sz w:val="21"/>
          <w:szCs w:val="21"/>
        </w:rPr>
      </w:pPr>
    </w:p>
    <w:p w14:paraId="353609D8" w14:textId="10BD75D8" w:rsidR="005B270A" w:rsidRPr="00371517" w:rsidRDefault="005B270A" w:rsidP="00371517">
      <w:pPr>
        <w:spacing w:after="0"/>
        <w:rPr>
          <w:rFonts w:ascii="Times New Roman" w:eastAsia="Times New Roman" w:hAnsi="Times New Roman" w:cs="Times New Roman"/>
          <w:b/>
          <w:color w:val="002060"/>
          <w:sz w:val="21"/>
          <w:szCs w:val="21"/>
          <w:lang w:bidi="x-none"/>
        </w:rPr>
      </w:pPr>
      <w:r w:rsidRPr="00371517">
        <w:rPr>
          <w:rFonts w:ascii="Times New Roman" w:eastAsia="Times New Roman" w:hAnsi="Times New Roman" w:cs="Times New Roman"/>
          <w:b/>
          <w:color w:val="002060"/>
          <w:sz w:val="21"/>
          <w:szCs w:val="21"/>
          <w:lang w:bidi="x-none"/>
        </w:rPr>
        <w:t>Vision</w:t>
      </w:r>
    </w:p>
    <w:p w14:paraId="7524682D" w14:textId="54DB8359" w:rsidR="005B270A" w:rsidRPr="00371517" w:rsidRDefault="00425215" w:rsidP="00371517">
      <w:pPr>
        <w:suppressAutoHyphens/>
        <w:autoSpaceDE w:val="0"/>
        <w:autoSpaceDN w:val="0"/>
        <w:adjustRightInd w:val="0"/>
        <w:spacing w:after="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We believe in the val</w:t>
      </w:r>
      <w:r w:rsidR="005B270A" w:rsidRPr="00371517">
        <w:rPr>
          <w:rFonts w:ascii="Times New Roman" w:hAnsi="Times New Roman" w:cs="Times New Roman"/>
          <w:bCs/>
          <w:spacing w:val="4"/>
          <w:sz w:val="21"/>
          <w:szCs w:val="21"/>
        </w:rPr>
        <w:t xml:space="preserve">ue of each person being a </w:t>
      </w:r>
      <w:r w:rsidRPr="00371517">
        <w:rPr>
          <w:rFonts w:ascii="Times New Roman" w:hAnsi="Times New Roman" w:cs="Times New Roman"/>
          <w:bCs/>
          <w:spacing w:val="4"/>
          <w:sz w:val="21"/>
          <w:szCs w:val="21"/>
        </w:rPr>
        <w:t>g</w:t>
      </w:r>
      <w:r w:rsidR="005B270A" w:rsidRPr="00371517">
        <w:rPr>
          <w:rFonts w:ascii="Times New Roman" w:hAnsi="Times New Roman" w:cs="Times New Roman"/>
          <w:bCs/>
          <w:spacing w:val="4"/>
          <w:sz w:val="21"/>
          <w:szCs w:val="21"/>
        </w:rPr>
        <w:t>ift from God to be re</w:t>
      </w:r>
      <w:r w:rsidR="00E228BA" w:rsidRPr="00371517">
        <w:rPr>
          <w:rFonts w:ascii="Times New Roman" w:hAnsi="Times New Roman" w:cs="Times New Roman"/>
          <w:bCs/>
          <w:spacing w:val="4"/>
          <w:sz w:val="21"/>
          <w:szCs w:val="21"/>
        </w:rPr>
        <w:t>s</w:t>
      </w:r>
      <w:r w:rsidR="005B270A" w:rsidRPr="00371517">
        <w:rPr>
          <w:rFonts w:ascii="Times New Roman" w:hAnsi="Times New Roman" w:cs="Times New Roman"/>
          <w:bCs/>
          <w:spacing w:val="4"/>
          <w:sz w:val="21"/>
          <w:szCs w:val="21"/>
        </w:rPr>
        <w:t>pected and celebrated</w:t>
      </w:r>
      <w:r w:rsidR="00E228BA" w:rsidRPr="00371517">
        <w:rPr>
          <w:rFonts w:ascii="Times New Roman" w:hAnsi="Times New Roman" w:cs="Times New Roman"/>
          <w:bCs/>
          <w:spacing w:val="4"/>
          <w:sz w:val="21"/>
          <w:szCs w:val="21"/>
        </w:rPr>
        <w:t>.</w:t>
      </w:r>
    </w:p>
    <w:p w14:paraId="412D2E87" w14:textId="7D5EC3E9" w:rsidR="00E228BA" w:rsidRPr="00371517" w:rsidRDefault="00E228BA" w:rsidP="00371517">
      <w:pPr>
        <w:spacing w:after="0" w:line="240" w:lineRule="auto"/>
        <w:rPr>
          <w:rFonts w:ascii="Times New Roman" w:eastAsia="Times New Roman" w:hAnsi="Times New Roman" w:cs="Times New Roman"/>
          <w:sz w:val="21"/>
          <w:szCs w:val="21"/>
        </w:rPr>
      </w:pPr>
      <w:r w:rsidRPr="00371517">
        <w:rPr>
          <w:rFonts w:ascii="Times New Roman" w:eastAsia="Times New Roman" w:hAnsi="Times New Roman" w:cs="Times New Roman"/>
          <w:sz w:val="21"/>
          <w:szCs w:val="21"/>
          <w:shd w:val="clear" w:color="auto" w:fill="FFFFFF"/>
        </w:rPr>
        <w:t>We believe our school creates a sense of </w:t>
      </w:r>
      <w:r w:rsidRPr="00371517">
        <w:rPr>
          <w:rFonts w:ascii="Times New Roman" w:eastAsia="Times New Roman" w:hAnsi="Times New Roman" w:cs="Times New Roman"/>
          <w:b/>
          <w:bCs/>
          <w:sz w:val="21"/>
          <w:szCs w:val="21"/>
          <w:shd w:val="clear" w:color="auto" w:fill="FFFFFF"/>
        </w:rPr>
        <w:t>hope</w:t>
      </w:r>
      <w:r w:rsidRPr="00371517">
        <w:rPr>
          <w:rFonts w:ascii="Times New Roman" w:eastAsia="Times New Roman" w:hAnsi="Times New Roman" w:cs="Times New Roman"/>
          <w:sz w:val="21"/>
          <w:szCs w:val="21"/>
          <w:shd w:val="clear" w:color="auto" w:fill="FFFFFF"/>
        </w:rPr>
        <w:t> by being a positive and child safe place where children are happy and secure in their learning and development.</w:t>
      </w:r>
    </w:p>
    <w:p w14:paraId="18C190C5" w14:textId="77777777" w:rsidR="00E228BA" w:rsidRPr="00371517" w:rsidRDefault="00E228BA" w:rsidP="00371517">
      <w:pPr>
        <w:suppressAutoHyphens/>
        <w:autoSpaceDE w:val="0"/>
        <w:autoSpaceDN w:val="0"/>
        <w:adjustRightInd w:val="0"/>
        <w:spacing w:after="0"/>
        <w:textAlignment w:val="center"/>
        <w:rPr>
          <w:rFonts w:ascii="Times New Roman" w:hAnsi="Times New Roman" w:cs="Times New Roman"/>
          <w:bCs/>
          <w:spacing w:val="4"/>
          <w:sz w:val="21"/>
          <w:szCs w:val="21"/>
        </w:rPr>
      </w:pPr>
    </w:p>
    <w:p w14:paraId="4AB97796" w14:textId="77777777" w:rsidR="003D01FB" w:rsidRPr="00371517" w:rsidRDefault="003D01FB" w:rsidP="00371517">
      <w:pPr>
        <w:spacing w:after="0"/>
        <w:rPr>
          <w:rFonts w:ascii="Times New Roman" w:eastAsia="Times New Roman" w:hAnsi="Times New Roman" w:cs="Times New Roman"/>
          <w:b/>
          <w:color w:val="002060"/>
          <w:sz w:val="21"/>
          <w:szCs w:val="21"/>
          <w:lang w:bidi="x-none"/>
        </w:rPr>
      </w:pPr>
      <w:r w:rsidRPr="00371517">
        <w:rPr>
          <w:rFonts w:ascii="Times New Roman" w:eastAsia="Times New Roman" w:hAnsi="Times New Roman" w:cs="Times New Roman"/>
          <w:b/>
          <w:color w:val="002060"/>
          <w:sz w:val="21"/>
          <w:szCs w:val="21"/>
          <w:lang w:bidi="x-none"/>
        </w:rPr>
        <w:t>Basic Beliefs</w:t>
      </w:r>
    </w:p>
    <w:p w14:paraId="089BF6AB" w14:textId="73B6250F" w:rsidR="003D01FB" w:rsidRPr="00371517" w:rsidRDefault="00FF76E9" w:rsidP="00371517">
      <w:pPr>
        <w:suppressAutoHyphens/>
        <w:autoSpaceDE w:val="0"/>
        <w:autoSpaceDN w:val="0"/>
        <w:adjustRightInd w:val="0"/>
        <w:spacing w:after="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At St </w:t>
      </w:r>
      <w:proofErr w:type="spellStart"/>
      <w:r w:rsidRPr="00371517">
        <w:rPr>
          <w:rFonts w:ascii="Times New Roman" w:hAnsi="Times New Roman" w:cs="Times New Roman"/>
          <w:bCs/>
          <w:spacing w:val="4"/>
          <w:sz w:val="21"/>
          <w:szCs w:val="21"/>
        </w:rPr>
        <w:t>Liborius</w:t>
      </w:r>
      <w:proofErr w:type="spellEnd"/>
      <w:r w:rsidR="00117B42" w:rsidRPr="00371517">
        <w:rPr>
          <w:rFonts w:ascii="Times New Roman" w:hAnsi="Times New Roman" w:cs="Times New Roman"/>
          <w:bCs/>
          <w:spacing w:val="4"/>
          <w:sz w:val="21"/>
          <w:szCs w:val="21"/>
        </w:rPr>
        <w:t xml:space="preserve">, we are committed to providing </w:t>
      </w:r>
      <w:r w:rsidRPr="00371517">
        <w:rPr>
          <w:rFonts w:ascii="Times New Roman" w:hAnsi="Times New Roman" w:cs="Times New Roman"/>
          <w:bCs/>
          <w:spacing w:val="4"/>
          <w:sz w:val="21"/>
          <w:szCs w:val="21"/>
        </w:rPr>
        <w:t>process</w:t>
      </w:r>
      <w:r w:rsidR="00117B42" w:rsidRPr="00371517">
        <w:rPr>
          <w:rFonts w:ascii="Times New Roman" w:hAnsi="Times New Roman" w:cs="Times New Roman"/>
          <w:bCs/>
          <w:spacing w:val="4"/>
          <w:sz w:val="21"/>
          <w:szCs w:val="21"/>
        </w:rPr>
        <w:t>es</w:t>
      </w:r>
      <w:r w:rsidRPr="00371517">
        <w:rPr>
          <w:rFonts w:ascii="Times New Roman" w:hAnsi="Times New Roman" w:cs="Times New Roman"/>
          <w:bCs/>
          <w:spacing w:val="4"/>
          <w:sz w:val="21"/>
          <w:szCs w:val="21"/>
        </w:rPr>
        <w:t xml:space="preserve"> </w:t>
      </w:r>
      <w:r w:rsidR="00117B42" w:rsidRPr="00371517">
        <w:rPr>
          <w:rFonts w:ascii="Times New Roman" w:hAnsi="Times New Roman" w:cs="Times New Roman"/>
          <w:bCs/>
          <w:spacing w:val="4"/>
          <w:sz w:val="21"/>
          <w:szCs w:val="21"/>
        </w:rPr>
        <w:t xml:space="preserve">and support systems to </w:t>
      </w:r>
      <w:r w:rsidRPr="00371517">
        <w:rPr>
          <w:rFonts w:ascii="Times New Roman" w:hAnsi="Times New Roman" w:cs="Times New Roman"/>
          <w:bCs/>
          <w:spacing w:val="4"/>
          <w:sz w:val="21"/>
          <w:szCs w:val="21"/>
        </w:rPr>
        <w:t xml:space="preserve">resolve issues </w:t>
      </w:r>
      <w:r w:rsidR="00117B42" w:rsidRPr="00371517">
        <w:rPr>
          <w:rFonts w:ascii="Times New Roman" w:hAnsi="Times New Roman" w:cs="Times New Roman"/>
          <w:bCs/>
          <w:spacing w:val="4"/>
          <w:sz w:val="21"/>
          <w:szCs w:val="21"/>
        </w:rPr>
        <w:t>and concerns concerning children, parents and staff that ensure</w:t>
      </w:r>
      <w:r w:rsidRPr="00371517">
        <w:rPr>
          <w:rFonts w:ascii="Times New Roman" w:hAnsi="Times New Roman" w:cs="Times New Roman"/>
          <w:bCs/>
          <w:spacing w:val="4"/>
          <w:sz w:val="21"/>
          <w:szCs w:val="21"/>
        </w:rPr>
        <w:t xml:space="preserve"> positive outcomes in a </w:t>
      </w:r>
      <w:r w:rsidR="00117B42" w:rsidRPr="00371517">
        <w:rPr>
          <w:rFonts w:ascii="Times New Roman" w:hAnsi="Times New Roman" w:cs="Times New Roman"/>
          <w:bCs/>
          <w:spacing w:val="4"/>
          <w:sz w:val="21"/>
          <w:szCs w:val="21"/>
        </w:rPr>
        <w:t>respectful and caring</w:t>
      </w:r>
      <w:r w:rsidRPr="00371517">
        <w:rPr>
          <w:rFonts w:ascii="Times New Roman" w:hAnsi="Times New Roman" w:cs="Times New Roman"/>
          <w:bCs/>
          <w:spacing w:val="4"/>
          <w:sz w:val="21"/>
          <w:szCs w:val="21"/>
        </w:rPr>
        <w:t xml:space="preserve"> manner.</w:t>
      </w:r>
    </w:p>
    <w:p w14:paraId="6252C467" w14:textId="77777777" w:rsidR="003D01FB" w:rsidRPr="00371517" w:rsidRDefault="003D01FB" w:rsidP="00371517">
      <w:pPr>
        <w:spacing w:after="0"/>
        <w:rPr>
          <w:rFonts w:ascii="Times New Roman" w:eastAsia="Times New Roman" w:hAnsi="Times New Roman" w:cs="Times New Roman"/>
          <w:b/>
          <w:color w:val="002060"/>
          <w:sz w:val="21"/>
          <w:szCs w:val="21"/>
          <w:lang w:bidi="x-none"/>
        </w:rPr>
      </w:pPr>
      <w:r w:rsidRPr="00371517">
        <w:rPr>
          <w:rFonts w:ascii="Times New Roman" w:eastAsia="Times New Roman" w:hAnsi="Times New Roman" w:cs="Times New Roman"/>
          <w:b/>
          <w:color w:val="002060"/>
          <w:sz w:val="21"/>
          <w:szCs w:val="21"/>
          <w:lang w:bidi="x-none"/>
        </w:rPr>
        <w:t>Practice</w:t>
      </w:r>
    </w:p>
    <w:p w14:paraId="1C458BCC" w14:textId="77777777" w:rsidR="003D01FB" w:rsidRPr="00371517" w:rsidRDefault="003D01FB" w:rsidP="00371517">
      <w:pPr>
        <w:suppressAutoHyphens/>
        <w:autoSpaceDE w:val="0"/>
        <w:autoSpaceDN w:val="0"/>
        <w:adjustRightInd w:val="0"/>
        <w:spacing w:after="0"/>
        <w:textAlignment w:val="center"/>
        <w:rPr>
          <w:rFonts w:ascii="Times New Roman" w:hAnsi="Times New Roman" w:cs="Times New Roman"/>
          <w:b/>
          <w:bCs/>
          <w:spacing w:val="4"/>
          <w:sz w:val="21"/>
          <w:szCs w:val="21"/>
        </w:rPr>
      </w:pPr>
      <w:r w:rsidRPr="00371517">
        <w:rPr>
          <w:rFonts w:ascii="Times New Roman" w:hAnsi="Times New Roman" w:cs="Times New Roman"/>
          <w:b/>
          <w:bCs/>
          <w:spacing w:val="4"/>
          <w:sz w:val="21"/>
          <w:szCs w:val="21"/>
        </w:rPr>
        <w:t>(Part 1-Grievance)</w:t>
      </w:r>
    </w:p>
    <w:p w14:paraId="3310C58F" w14:textId="77777777" w:rsidR="003D01FB" w:rsidRPr="00371517" w:rsidRDefault="003D01FB"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Our school prides itself on clear, consultative and open communication.</w:t>
      </w:r>
    </w:p>
    <w:p w14:paraId="1E1FA3CA" w14:textId="77777777" w:rsidR="00117B42" w:rsidRPr="00371517" w:rsidRDefault="00FF76E9" w:rsidP="00371517">
      <w:pPr>
        <w:numPr>
          <w:ilvl w:val="0"/>
          <w:numId w:val="15"/>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W</w:t>
      </w:r>
      <w:r w:rsidR="003D01FB" w:rsidRPr="00371517">
        <w:rPr>
          <w:rFonts w:ascii="Times New Roman" w:hAnsi="Times New Roman" w:cs="Times New Roman"/>
          <w:bCs/>
          <w:spacing w:val="4"/>
          <w:sz w:val="21"/>
          <w:szCs w:val="21"/>
        </w:rPr>
        <w:t>e accept our responsibility to consult, and to communicate both clearly and</w:t>
      </w:r>
      <w:r w:rsidRPr="00371517">
        <w:rPr>
          <w:rFonts w:ascii="Times New Roman" w:hAnsi="Times New Roman" w:cs="Times New Roman"/>
          <w:bCs/>
          <w:spacing w:val="4"/>
          <w:sz w:val="21"/>
          <w:szCs w:val="21"/>
        </w:rPr>
        <w:t xml:space="preserve"> effectively with the community. </w:t>
      </w:r>
    </w:p>
    <w:p w14:paraId="2577DE7C" w14:textId="3EDB4B35" w:rsidR="003D01FB" w:rsidRPr="00371517" w:rsidRDefault="00FF76E9" w:rsidP="00371517">
      <w:pPr>
        <w:numPr>
          <w:ilvl w:val="0"/>
          <w:numId w:val="15"/>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New and existing community members</w:t>
      </w:r>
      <w:r w:rsidR="003D01FB" w:rsidRPr="00371517">
        <w:rPr>
          <w:rFonts w:ascii="Times New Roman" w:hAnsi="Times New Roman" w:cs="Times New Roman"/>
          <w:bCs/>
          <w:spacing w:val="4"/>
          <w:sz w:val="21"/>
          <w:szCs w:val="21"/>
        </w:rPr>
        <w:t xml:space="preserve"> have an obligation to read notices and newsletters, to attend briefings, and to seek clarification when required.</w:t>
      </w:r>
    </w:p>
    <w:p w14:paraId="029F053B" w14:textId="77777777" w:rsidR="003D01FB" w:rsidRPr="00371517" w:rsidRDefault="003D01FB" w:rsidP="00371517">
      <w:pPr>
        <w:numPr>
          <w:ilvl w:val="0"/>
          <w:numId w:val="15"/>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There may, however, still be times when members of the community disagree or are confused about the things that we are doing.</w:t>
      </w:r>
    </w:p>
    <w:p w14:paraId="2998552B" w14:textId="77777777" w:rsidR="003D01FB" w:rsidRPr="00371517" w:rsidRDefault="003D01FB" w:rsidP="00371517">
      <w:pPr>
        <w:numPr>
          <w:ilvl w:val="0"/>
          <w:numId w:val="15"/>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It is essential that the established process as outlined below is followed to resolve grievances:</w:t>
      </w:r>
    </w:p>
    <w:p w14:paraId="540816F5" w14:textId="7F4F0C4E" w:rsidR="003D01FB" w:rsidRPr="00371517" w:rsidRDefault="005B270A"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1) </w:t>
      </w:r>
      <w:r w:rsidR="003D01FB" w:rsidRPr="00371517">
        <w:rPr>
          <w:rFonts w:ascii="Times New Roman" w:hAnsi="Times New Roman" w:cs="Times New Roman"/>
          <w:bCs/>
          <w:spacing w:val="4"/>
          <w:sz w:val="21"/>
          <w:szCs w:val="21"/>
        </w:rPr>
        <w:t>Try to establish the facts as cle</w:t>
      </w:r>
      <w:r w:rsidR="00117B42" w:rsidRPr="00371517">
        <w:rPr>
          <w:rFonts w:ascii="Times New Roman" w:hAnsi="Times New Roman" w:cs="Times New Roman"/>
          <w:bCs/>
          <w:spacing w:val="4"/>
          <w:sz w:val="21"/>
          <w:szCs w:val="21"/>
        </w:rPr>
        <w:t>arly as possible and</w:t>
      </w:r>
      <w:r w:rsidRPr="00371517">
        <w:rPr>
          <w:rFonts w:ascii="Times New Roman" w:hAnsi="Times New Roman" w:cs="Times New Roman"/>
          <w:bCs/>
          <w:spacing w:val="4"/>
          <w:sz w:val="21"/>
          <w:szCs w:val="21"/>
        </w:rPr>
        <w:t xml:space="preserve"> be wary of</w:t>
      </w:r>
      <w:r w:rsidR="00117B42" w:rsidRPr="00371517">
        <w:rPr>
          <w:rFonts w:ascii="Times New Roman" w:hAnsi="Times New Roman" w:cs="Times New Roman"/>
          <w:bCs/>
          <w:spacing w:val="4"/>
          <w:sz w:val="21"/>
          <w:szCs w:val="21"/>
        </w:rPr>
        <w:t xml:space="preserve"> third hand information.</w:t>
      </w:r>
    </w:p>
    <w:p w14:paraId="7D782BB8" w14:textId="77777777" w:rsidR="00B11AFA" w:rsidRPr="00371517" w:rsidRDefault="005B270A"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2) </w:t>
      </w:r>
      <w:r w:rsidR="003D01FB" w:rsidRPr="00371517">
        <w:rPr>
          <w:rFonts w:ascii="Times New Roman" w:hAnsi="Times New Roman" w:cs="Times New Roman"/>
          <w:bCs/>
          <w:spacing w:val="4"/>
          <w:sz w:val="21"/>
          <w:szCs w:val="21"/>
        </w:rPr>
        <w:t>If the matter involves your child or an issue of every</w:t>
      </w:r>
      <w:r w:rsidR="00B11AFA" w:rsidRPr="00371517">
        <w:rPr>
          <w:rFonts w:ascii="Times New Roman" w:hAnsi="Times New Roman" w:cs="Times New Roman"/>
          <w:bCs/>
          <w:spacing w:val="4"/>
          <w:sz w:val="21"/>
          <w:szCs w:val="21"/>
        </w:rPr>
        <w:t>day class operation:</w:t>
      </w:r>
    </w:p>
    <w:p w14:paraId="556598A8" w14:textId="0C660EE8" w:rsidR="003D01FB" w:rsidRPr="00371517" w:rsidRDefault="003D01FB" w:rsidP="00371517">
      <w:pPr>
        <w:suppressAutoHyphens/>
        <w:autoSpaceDE w:val="0"/>
        <w:autoSpaceDN w:val="0"/>
        <w:adjustRightInd w:val="0"/>
        <w:spacing w:after="0" w:line="240" w:lineRule="auto"/>
        <w:ind w:left="720" w:firstLine="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 </w:t>
      </w:r>
      <w:r w:rsidR="009E4379" w:rsidRPr="00371517">
        <w:rPr>
          <w:rFonts w:ascii="Times New Roman" w:hAnsi="Times New Roman" w:cs="Times New Roman"/>
          <w:bCs/>
          <w:spacing w:val="4"/>
          <w:sz w:val="21"/>
          <w:szCs w:val="21"/>
        </w:rPr>
        <w:t>-</w:t>
      </w:r>
      <w:r w:rsidR="005B270A" w:rsidRPr="00371517">
        <w:rPr>
          <w:rFonts w:ascii="Times New Roman" w:hAnsi="Times New Roman" w:cs="Times New Roman"/>
          <w:bCs/>
          <w:spacing w:val="4"/>
          <w:sz w:val="21"/>
          <w:szCs w:val="21"/>
        </w:rPr>
        <w:t>make an appointment to see the</w:t>
      </w:r>
      <w:r w:rsidRPr="00371517">
        <w:rPr>
          <w:rFonts w:ascii="Times New Roman" w:hAnsi="Times New Roman" w:cs="Times New Roman"/>
          <w:bCs/>
          <w:spacing w:val="4"/>
          <w:sz w:val="21"/>
          <w:szCs w:val="21"/>
        </w:rPr>
        <w:t xml:space="preserve"> classroom teacher, detailing </w:t>
      </w:r>
      <w:r w:rsidR="00B11AFA" w:rsidRPr="00371517">
        <w:rPr>
          <w:rFonts w:ascii="Times New Roman" w:hAnsi="Times New Roman" w:cs="Times New Roman"/>
          <w:bCs/>
          <w:spacing w:val="4"/>
          <w:sz w:val="21"/>
          <w:szCs w:val="21"/>
        </w:rPr>
        <w:t>the reasons for the appointment, by ringing the school or in person at the school office. Other staff who may need to be invo</w:t>
      </w:r>
      <w:r w:rsidR="009E4379" w:rsidRPr="00371517">
        <w:rPr>
          <w:rFonts w:ascii="Times New Roman" w:hAnsi="Times New Roman" w:cs="Times New Roman"/>
          <w:bCs/>
          <w:spacing w:val="4"/>
          <w:sz w:val="21"/>
          <w:szCs w:val="21"/>
        </w:rPr>
        <w:t>lved will also be followed up. Other s</w:t>
      </w:r>
      <w:r w:rsidR="00B11AFA" w:rsidRPr="00371517">
        <w:rPr>
          <w:rFonts w:ascii="Times New Roman" w:hAnsi="Times New Roman" w:cs="Times New Roman"/>
          <w:bCs/>
          <w:spacing w:val="4"/>
          <w:sz w:val="21"/>
          <w:szCs w:val="21"/>
        </w:rPr>
        <w:t>upport</w:t>
      </w:r>
      <w:r w:rsidR="009E4379" w:rsidRPr="00371517">
        <w:rPr>
          <w:rFonts w:ascii="Times New Roman" w:hAnsi="Times New Roman" w:cs="Times New Roman"/>
          <w:bCs/>
          <w:spacing w:val="4"/>
          <w:sz w:val="21"/>
          <w:szCs w:val="21"/>
        </w:rPr>
        <w:t xml:space="preserve"> services will also be provided (</w:t>
      </w:r>
      <w:proofErr w:type="spellStart"/>
      <w:r w:rsidR="009E4379" w:rsidRPr="00371517">
        <w:rPr>
          <w:rFonts w:ascii="Times New Roman" w:hAnsi="Times New Roman" w:cs="Times New Roman"/>
          <w:bCs/>
          <w:spacing w:val="4"/>
          <w:sz w:val="21"/>
          <w:szCs w:val="21"/>
        </w:rPr>
        <w:t>ie</w:t>
      </w:r>
      <w:proofErr w:type="spellEnd"/>
      <w:r w:rsidR="009E4379" w:rsidRPr="00371517">
        <w:rPr>
          <w:rFonts w:ascii="Times New Roman" w:hAnsi="Times New Roman" w:cs="Times New Roman"/>
          <w:bCs/>
          <w:spacing w:val="4"/>
          <w:sz w:val="21"/>
          <w:szCs w:val="21"/>
        </w:rPr>
        <w:t xml:space="preserve"> School support officer) where required.</w:t>
      </w:r>
    </w:p>
    <w:p w14:paraId="22E18FCE" w14:textId="4A0618D2" w:rsidR="009E4379" w:rsidRPr="00371517" w:rsidRDefault="009E4379" w:rsidP="00371517">
      <w:pPr>
        <w:suppressAutoHyphens/>
        <w:autoSpaceDE w:val="0"/>
        <w:autoSpaceDN w:val="0"/>
        <w:adjustRightInd w:val="0"/>
        <w:spacing w:after="0" w:line="240" w:lineRule="auto"/>
        <w:ind w:left="720" w:firstLine="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-If this process does not resolve concerns, the grievance should be put in writing and discussed with the principal.</w:t>
      </w:r>
    </w:p>
    <w:p w14:paraId="4D69571C" w14:textId="77777777" w:rsidR="00B11AFA" w:rsidRPr="00371517" w:rsidRDefault="00B11AFA" w:rsidP="00371517">
      <w:pPr>
        <w:suppressAutoHyphens/>
        <w:autoSpaceDE w:val="0"/>
        <w:autoSpaceDN w:val="0"/>
        <w:adjustRightInd w:val="0"/>
        <w:spacing w:after="0" w:line="240" w:lineRule="auto"/>
        <w:ind w:left="720" w:firstLine="720"/>
        <w:textAlignment w:val="center"/>
        <w:rPr>
          <w:rFonts w:ascii="Times New Roman" w:hAnsi="Times New Roman" w:cs="Times New Roman"/>
          <w:bCs/>
          <w:spacing w:val="4"/>
          <w:sz w:val="21"/>
          <w:szCs w:val="21"/>
        </w:rPr>
      </w:pPr>
    </w:p>
    <w:p w14:paraId="359E5533" w14:textId="40428C84" w:rsidR="003D01FB" w:rsidRPr="00371517" w:rsidRDefault="005B270A"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3) </w:t>
      </w:r>
      <w:r w:rsidR="003D01FB" w:rsidRPr="00371517">
        <w:rPr>
          <w:rFonts w:ascii="Times New Roman" w:hAnsi="Times New Roman" w:cs="Times New Roman"/>
          <w:bCs/>
          <w:spacing w:val="4"/>
          <w:sz w:val="21"/>
          <w:szCs w:val="21"/>
        </w:rPr>
        <w:t>An appointment should be made with the principal to discuss issues involving school policy, operations beyond your child’s classroom, and concerns about staff, or grievances that are probably not easily resolved.</w:t>
      </w:r>
    </w:p>
    <w:p w14:paraId="16375C26" w14:textId="461BC376" w:rsidR="003D01FB" w:rsidRPr="00371517" w:rsidRDefault="005B270A"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4) </w:t>
      </w:r>
      <w:r w:rsidR="003D01FB" w:rsidRPr="00371517">
        <w:rPr>
          <w:rFonts w:ascii="Times New Roman" w:hAnsi="Times New Roman" w:cs="Times New Roman"/>
          <w:bCs/>
          <w:spacing w:val="4"/>
          <w:sz w:val="21"/>
          <w:szCs w:val="21"/>
        </w:rPr>
        <w:t>All grievances are to be kept confidential</w:t>
      </w:r>
      <w:r w:rsidRPr="00371517">
        <w:rPr>
          <w:rFonts w:ascii="Times New Roman" w:hAnsi="Times New Roman" w:cs="Times New Roman"/>
          <w:bCs/>
          <w:spacing w:val="4"/>
          <w:sz w:val="21"/>
          <w:szCs w:val="21"/>
        </w:rPr>
        <w:t>.</w:t>
      </w:r>
    </w:p>
    <w:p w14:paraId="58A3CF92" w14:textId="06BBFA7C" w:rsidR="003D01FB" w:rsidRPr="00371517" w:rsidRDefault="005B270A" w:rsidP="00371517">
      <w:pPr>
        <w:suppressAutoHyphens/>
        <w:autoSpaceDE w:val="0"/>
        <w:autoSpaceDN w:val="0"/>
        <w:adjustRightInd w:val="0"/>
        <w:spacing w:after="0" w:line="240" w:lineRule="auto"/>
        <w:ind w:left="72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 xml:space="preserve">5) </w:t>
      </w:r>
      <w:r w:rsidR="003D01FB" w:rsidRPr="00371517">
        <w:rPr>
          <w:rFonts w:ascii="Times New Roman" w:hAnsi="Times New Roman" w:cs="Times New Roman"/>
          <w:bCs/>
          <w:spacing w:val="4"/>
          <w:sz w:val="21"/>
          <w:szCs w:val="21"/>
        </w:rPr>
        <w:t>Community members may be accompanied by another person, in a support role, at appointments to resolve grievances.</w:t>
      </w:r>
    </w:p>
    <w:p w14:paraId="1F5F0A0E" w14:textId="77777777" w:rsidR="003D01FB" w:rsidRPr="00371517" w:rsidRDefault="003D01FB" w:rsidP="00371517">
      <w:pPr>
        <w:suppressAutoHyphens/>
        <w:autoSpaceDE w:val="0"/>
        <w:autoSpaceDN w:val="0"/>
        <w:adjustRightInd w:val="0"/>
        <w:spacing w:after="0"/>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w:t>
      </w:r>
      <w:r w:rsidRPr="00371517">
        <w:rPr>
          <w:rFonts w:ascii="Times New Roman" w:hAnsi="Times New Roman" w:cs="Times New Roman"/>
          <w:b/>
          <w:bCs/>
          <w:spacing w:val="4"/>
          <w:sz w:val="21"/>
          <w:szCs w:val="21"/>
        </w:rPr>
        <w:t>Part 2-Complaints</w:t>
      </w:r>
      <w:r w:rsidRPr="00371517">
        <w:rPr>
          <w:rFonts w:ascii="Times New Roman" w:hAnsi="Times New Roman" w:cs="Times New Roman"/>
          <w:bCs/>
          <w:spacing w:val="4"/>
          <w:sz w:val="21"/>
          <w:szCs w:val="21"/>
        </w:rPr>
        <w:t>)</w:t>
      </w:r>
    </w:p>
    <w:p w14:paraId="1C1171C9" w14:textId="067D058F" w:rsidR="003D01FB" w:rsidRPr="00371517" w:rsidRDefault="003D01FB" w:rsidP="00371517">
      <w:pPr>
        <w:numPr>
          <w:ilvl w:val="0"/>
          <w:numId w:val="11"/>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It is the Principal’s responsibility to provide a healthy and positive school environment that is free from discrimination and hara</w:t>
      </w:r>
      <w:r w:rsidR="005B270A" w:rsidRPr="00371517">
        <w:rPr>
          <w:rFonts w:ascii="Times New Roman" w:hAnsi="Times New Roman" w:cs="Times New Roman"/>
          <w:bCs/>
          <w:spacing w:val="4"/>
          <w:sz w:val="21"/>
          <w:szCs w:val="21"/>
        </w:rPr>
        <w:t>ssment.  In doing so, Principal</w:t>
      </w:r>
      <w:r w:rsidRPr="00371517">
        <w:rPr>
          <w:rFonts w:ascii="Times New Roman" w:hAnsi="Times New Roman" w:cs="Times New Roman"/>
          <w:bCs/>
          <w:spacing w:val="4"/>
          <w:sz w:val="21"/>
          <w:szCs w:val="21"/>
        </w:rPr>
        <w:t>s must ensure that all staff are aware of their rights and responsibilities.</w:t>
      </w:r>
    </w:p>
    <w:p w14:paraId="6446F66C" w14:textId="77777777" w:rsidR="003D01FB" w:rsidRPr="00371517" w:rsidRDefault="003D01FB" w:rsidP="00371517">
      <w:pPr>
        <w:numPr>
          <w:ilvl w:val="0"/>
          <w:numId w:val="11"/>
        </w:numPr>
        <w:suppressAutoHyphens/>
        <w:autoSpaceDE w:val="0"/>
        <w:autoSpaceDN w:val="0"/>
        <w:adjustRightInd w:val="0"/>
        <w:spacing w:after="0" w:line="240" w:lineRule="auto"/>
        <w:textAlignment w:val="center"/>
        <w:rPr>
          <w:rFonts w:ascii="Times New Roman" w:hAnsi="Times New Roman" w:cs="Times New Roman"/>
          <w:bCs/>
          <w:spacing w:val="4"/>
          <w:sz w:val="21"/>
          <w:szCs w:val="21"/>
        </w:rPr>
      </w:pPr>
      <w:r w:rsidRPr="00371517">
        <w:rPr>
          <w:rFonts w:ascii="Times New Roman" w:hAnsi="Times New Roman" w:cs="Times New Roman"/>
          <w:bCs/>
          <w:spacing w:val="4"/>
          <w:sz w:val="21"/>
          <w:szCs w:val="21"/>
        </w:rPr>
        <w:t>The Principal is required to use local complaints resolution procedures, where appropriate, for resolving complaints in relation to issues that fall within the schools area of responsibility.  All cases of serious misconduct – sexual offences, criminal charges, or other serious incidents contact the CEO.</w:t>
      </w:r>
    </w:p>
    <w:p w14:paraId="15EF36DF" w14:textId="77777777" w:rsidR="003D01FB" w:rsidRPr="00371517" w:rsidRDefault="003D01FB" w:rsidP="00371517">
      <w:pPr>
        <w:spacing w:after="0" w:line="240" w:lineRule="auto"/>
        <w:rPr>
          <w:rFonts w:ascii="Times New Roman" w:eastAsia="Times New Roman" w:hAnsi="Times New Roman" w:cs="Times New Roman"/>
          <w:sz w:val="21"/>
          <w:szCs w:val="21"/>
          <w:lang w:bidi="x-none"/>
        </w:rPr>
      </w:pPr>
    </w:p>
    <w:p w14:paraId="1518B752" w14:textId="77777777" w:rsidR="003D01FB" w:rsidRPr="00371517" w:rsidRDefault="003D01FB" w:rsidP="00371517">
      <w:pPr>
        <w:numPr>
          <w:ilvl w:val="0"/>
          <w:numId w:val="14"/>
        </w:numPr>
        <w:spacing w:after="0" w:line="240" w:lineRule="auto"/>
        <w:ind w:left="357" w:hanging="357"/>
        <w:rPr>
          <w:rFonts w:ascii="Times New Roman" w:eastAsia="Times New Roman" w:hAnsi="Times New Roman" w:cs="Times New Roman"/>
          <w:sz w:val="21"/>
          <w:szCs w:val="21"/>
          <w:lang w:bidi="x-none"/>
        </w:rPr>
      </w:pPr>
      <w:r w:rsidRPr="00371517">
        <w:rPr>
          <w:rFonts w:ascii="Times New Roman" w:eastAsia="Times New Roman" w:hAnsi="Times New Roman" w:cs="Times New Roman"/>
          <w:sz w:val="21"/>
          <w:szCs w:val="21"/>
          <w:lang w:bidi="x-none"/>
        </w:rPr>
        <w:t>All matters must be treated with utmost confidentially, and professional respect at all times.</w:t>
      </w:r>
    </w:p>
    <w:p w14:paraId="703D8201" w14:textId="77777777" w:rsidR="003D01FB" w:rsidRPr="00371517" w:rsidRDefault="003D01FB" w:rsidP="00371517">
      <w:pPr>
        <w:spacing w:after="0"/>
        <w:rPr>
          <w:rFonts w:ascii="Times New Roman" w:eastAsia="Times New Roman" w:hAnsi="Times New Roman" w:cs="Times New Roman"/>
          <w:sz w:val="21"/>
          <w:szCs w:val="21"/>
          <w:lang w:bidi="x-none"/>
        </w:rPr>
      </w:pPr>
    </w:p>
    <w:p w14:paraId="5F4E1C9D" w14:textId="7ECB24A8" w:rsidR="00371517" w:rsidRPr="00371517" w:rsidRDefault="00371517" w:rsidP="00371517">
      <w:pPr>
        <w:spacing w:after="0"/>
        <w:rPr>
          <w:rFonts w:ascii="Times New Roman" w:eastAsia="Times New Roman" w:hAnsi="Times New Roman" w:cs="Times New Roman"/>
          <w:b/>
          <w:color w:val="002060"/>
          <w:sz w:val="21"/>
          <w:szCs w:val="21"/>
          <w:lang w:bidi="x-none"/>
        </w:rPr>
      </w:pPr>
      <w:r w:rsidRPr="00371517">
        <w:rPr>
          <w:rFonts w:ascii="Times New Roman" w:eastAsia="Times New Roman" w:hAnsi="Times New Roman" w:cs="Times New Roman"/>
          <w:b/>
          <w:color w:val="002060"/>
          <w:sz w:val="21"/>
          <w:szCs w:val="21"/>
          <w:lang w:bidi="x-none"/>
        </w:rPr>
        <w:t>Evaluation</w:t>
      </w:r>
    </w:p>
    <w:p w14:paraId="055ECB22" w14:textId="77777777" w:rsidR="00371517" w:rsidRDefault="00371517" w:rsidP="00371517">
      <w:pPr>
        <w:spacing w:after="0"/>
        <w:rPr>
          <w:rFonts w:ascii="Times New Roman" w:eastAsia="Times New Roman" w:hAnsi="Times New Roman" w:cs="Times New Roman"/>
          <w:sz w:val="21"/>
          <w:szCs w:val="21"/>
          <w:lang w:bidi="x-none"/>
        </w:rPr>
      </w:pPr>
      <w:r w:rsidRPr="00371517">
        <w:rPr>
          <w:rFonts w:ascii="Times New Roman" w:eastAsia="Times New Roman" w:hAnsi="Times New Roman" w:cs="Times New Roman"/>
          <w:sz w:val="21"/>
          <w:szCs w:val="21"/>
          <w:lang w:bidi="x-none"/>
        </w:rPr>
        <w:t>This policy is to be reviewed every 3 years or when required</w:t>
      </w:r>
    </w:p>
    <w:p w14:paraId="3B987768" w14:textId="738B925E" w:rsidR="000D32FA" w:rsidRPr="00D8762C" w:rsidRDefault="003D01FB" w:rsidP="00D8762C">
      <w:pPr>
        <w:spacing w:after="0"/>
        <w:rPr>
          <w:rFonts w:ascii="Times New Roman" w:eastAsia="Times New Roman" w:hAnsi="Times New Roman" w:cs="Times New Roman"/>
          <w:sz w:val="21"/>
          <w:szCs w:val="21"/>
          <w:lang w:bidi="x-none"/>
        </w:rPr>
      </w:pPr>
      <w:r w:rsidRPr="00371517">
        <w:rPr>
          <w:rFonts w:ascii="Times New Roman" w:eastAsia="Times New Roman" w:hAnsi="Times New Roman" w:cs="Times New Roman"/>
          <w:b/>
          <w:sz w:val="21"/>
          <w:szCs w:val="21"/>
          <w:lang w:bidi="x-none"/>
        </w:rPr>
        <w:t>Reviewed</w:t>
      </w:r>
      <w:r w:rsidR="00371517">
        <w:rPr>
          <w:rFonts w:ascii="Times New Roman" w:eastAsia="Times New Roman" w:hAnsi="Times New Roman" w:cs="Times New Roman"/>
          <w:b/>
          <w:sz w:val="21"/>
          <w:szCs w:val="21"/>
          <w:lang w:bidi="x-none"/>
        </w:rPr>
        <w:t xml:space="preserve"> </w:t>
      </w:r>
      <w:r w:rsidR="002B7768">
        <w:rPr>
          <w:rFonts w:ascii="Times New Roman" w:eastAsia="Times New Roman" w:hAnsi="Times New Roman" w:cs="Times New Roman"/>
          <w:b/>
          <w:sz w:val="21"/>
          <w:szCs w:val="21"/>
          <w:lang w:bidi="x-none"/>
        </w:rPr>
        <w:t>March</w:t>
      </w:r>
      <w:r w:rsidR="00371517">
        <w:rPr>
          <w:rFonts w:ascii="Times New Roman" w:eastAsia="Times New Roman" w:hAnsi="Times New Roman" w:cs="Times New Roman"/>
          <w:b/>
          <w:sz w:val="21"/>
          <w:szCs w:val="21"/>
          <w:lang w:bidi="x-none"/>
        </w:rPr>
        <w:t xml:space="preserve"> 20</w:t>
      </w:r>
      <w:r w:rsidR="002B7768">
        <w:rPr>
          <w:rFonts w:ascii="Times New Roman" w:eastAsia="Times New Roman" w:hAnsi="Times New Roman" w:cs="Times New Roman"/>
          <w:b/>
          <w:sz w:val="21"/>
          <w:szCs w:val="21"/>
          <w:lang w:bidi="x-none"/>
        </w:rPr>
        <w:t>20</w:t>
      </w:r>
      <w:bookmarkStart w:id="0" w:name="_GoBack"/>
      <w:bookmarkEnd w:id="0"/>
    </w:p>
    <w:sectPr w:rsidR="000D32FA" w:rsidRPr="00D8762C" w:rsidSect="000D32F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notTrueType/>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D54C7"/>
    <w:multiLevelType w:val="hybridMultilevel"/>
    <w:tmpl w:val="A76447A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0F50450"/>
    <w:multiLevelType w:val="hybridMultilevel"/>
    <w:tmpl w:val="3A984BBE"/>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46B6474"/>
    <w:multiLevelType w:val="hybridMultilevel"/>
    <w:tmpl w:val="E05E28A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AE4030"/>
    <w:multiLevelType w:val="hybridMultilevel"/>
    <w:tmpl w:val="4A286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2E8968AC"/>
    <w:multiLevelType w:val="hybridMultilevel"/>
    <w:tmpl w:val="B616E6C6"/>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03771BF"/>
    <w:multiLevelType w:val="hybridMultilevel"/>
    <w:tmpl w:val="FCDC50BA"/>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D684AA3"/>
    <w:multiLevelType w:val="hybridMultilevel"/>
    <w:tmpl w:val="2468FF20"/>
    <w:lvl w:ilvl="0" w:tplc="4854216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15152B0"/>
    <w:multiLevelType w:val="hybridMultilevel"/>
    <w:tmpl w:val="FF28329A"/>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3FC3C38"/>
    <w:multiLevelType w:val="hybridMultilevel"/>
    <w:tmpl w:val="D222F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7DD00B5"/>
    <w:multiLevelType w:val="hybridMultilevel"/>
    <w:tmpl w:val="BAD8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F51653"/>
    <w:multiLevelType w:val="hybridMultilevel"/>
    <w:tmpl w:val="422E6C4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E2B6EDF"/>
    <w:multiLevelType w:val="hybridMultilevel"/>
    <w:tmpl w:val="6E54EA1E"/>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ED73B7D"/>
    <w:multiLevelType w:val="hybridMultilevel"/>
    <w:tmpl w:val="BDF03CFC"/>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3F41CFF"/>
    <w:multiLevelType w:val="hybridMultilevel"/>
    <w:tmpl w:val="2C4EF4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851147"/>
    <w:multiLevelType w:val="hybridMultilevel"/>
    <w:tmpl w:val="114002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2"/>
  </w:num>
  <w:num w:numId="4">
    <w:abstractNumId w:val="1"/>
  </w:num>
  <w:num w:numId="5">
    <w:abstractNumId w:val="11"/>
  </w:num>
  <w:num w:numId="6">
    <w:abstractNumId w:val="7"/>
  </w:num>
  <w:num w:numId="7">
    <w:abstractNumId w:val="4"/>
  </w:num>
  <w:num w:numId="8">
    <w:abstractNumId w:val="5"/>
  </w:num>
  <w:num w:numId="9">
    <w:abstractNumId w:val="13"/>
  </w:num>
  <w:num w:numId="10">
    <w:abstractNumId w:val="6"/>
  </w:num>
  <w:num w:numId="11">
    <w:abstractNumId w:val="14"/>
  </w:num>
  <w:num w:numId="12">
    <w:abstractNumId w:val="8"/>
  </w:num>
  <w:num w:numId="13">
    <w:abstractNumId w:val="2"/>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2FA"/>
    <w:rsid w:val="000D32FA"/>
    <w:rsid w:val="00115715"/>
    <w:rsid w:val="00117B42"/>
    <w:rsid w:val="00136B76"/>
    <w:rsid w:val="002B7768"/>
    <w:rsid w:val="00311848"/>
    <w:rsid w:val="00371517"/>
    <w:rsid w:val="003D01FB"/>
    <w:rsid w:val="00425215"/>
    <w:rsid w:val="00482E32"/>
    <w:rsid w:val="0049473B"/>
    <w:rsid w:val="0056791D"/>
    <w:rsid w:val="0058500F"/>
    <w:rsid w:val="005B270A"/>
    <w:rsid w:val="006A2734"/>
    <w:rsid w:val="00864529"/>
    <w:rsid w:val="00876FB9"/>
    <w:rsid w:val="0089704C"/>
    <w:rsid w:val="00922A3D"/>
    <w:rsid w:val="009C02B9"/>
    <w:rsid w:val="009E4379"/>
    <w:rsid w:val="00B11AFA"/>
    <w:rsid w:val="00BA26ED"/>
    <w:rsid w:val="00D8762C"/>
    <w:rsid w:val="00E228BA"/>
    <w:rsid w:val="00EE5433"/>
    <w:rsid w:val="00F12030"/>
    <w:rsid w:val="00F96FE5"/>
    <w:rsid w:val="00FF76E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1F275"/>
  <w15:docId w15:val="{3B873C4C-F3B4-440A-B55B-B2323DAF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2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2FA"/>
    <w:rPr>
      <w:rFonts w:ascii="Tahoma" w:hAnsi="Tahoma" w:cs="Tahoma"/>
      <w:sz w:val="16"/>
      <w:szCs w:val="16"/>
    </w:rPr>
  </w:style>
  <w:style w:type="paragraph" w:customStyle="1" w:styleId="FreeForm">
    <w:name w:val="Free Form"/>
    <w:rsid w:val="00F96FE5"/>
    <w:pPr>
      <w:spacing w:after="0" w:line="240" w:lineRule="auto"/>
      <w:outlineLvl w:val="0"/>
    </w:pPr>
    <w:rPr>
      <w:rFonts w:ascii="Helvetica" w:eastAsia="ヒラギノ角ゴ Pro W3" w:hAnsi="Helvetica" w:cs="Times New Roman"/>
      <w:color w:val="000000"/>
      <w:sz w:val="24"/>
      <w:szCs w:val="20"/>
      <w:lang w:val="en-US" w:eastAsia="en-AU"/>
    </w:rPr>
  </w:style>
  <w:style w:type="character" w:customStyle="1" w:styleId="apple-converted-space">
    <w:name w:val="apple-converted-space"/>
    <w:basedOn w:val="DefaultParagraphFont"/>
    <w:rsid w:val="00E22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962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E7A41-5BA7-A242-A236-06E1E10F0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smclean</dc:creator>
  <cp:lastModifiedBy>Microsoft Office User</cp:lastModifiedBy>
  <cp:revision>2</cp:revision>
  <cp:lastPrinted>2014-11-04T22:55:00Z</cp:lastPrinted>
  <dcterms:created xsi:type="dcterms:W3CDTF">2020-03-04T22:35:00Z</dcterms:created>
  <dcterms:modified xsi:type="dcterms:W3CDTF">2020-03-04T22:35:00Z</dcterms:modified>
</cp:coreProperties>
</file>